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附件1－1</w:t>
      </w:r>
    </w:p>
    <w:p>
      <w:pPr>
        <w:jc w:val="center"/>
        <w:rPr>
          <w:sz w:val="44"/>
          <w:szCs w:val="44"/>
        </w:rPr>
      </w:pPr>
      <w:r>
        <w:rPr>
          <w:rFonts w:hint="eastAsia" w:eastAsia="方正小标宋简体" w:cs="仿宋_GB2312"/>
          <w:sz w:val="44"/>
          <w:szCs w:val="44"/>
        </w:rPr>
        <w:t>2019年</w:t>
      </w: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HYPERLINK "http://hfjs.hefei.gov.cn/a/file/dl/02697-24216f-fc000" \t "http://hfjs.hefei.gov.cn/f/center/news/024b4-3c8780-00000/_blank"</w:instrText>
      </w:r>
      <w:r>
        <w:rPr>
          <w:sz w:val="44"/>
          <w:szCs w:val="44"/>
        </w:rPr>
        <w:fldChar w:fldCharType="separate"/>
      </w:r>
      <w:r>
        <w:rPr>
          <w:rFonts w:hint="eastAsia" w:eastAsia="方正小标宋简体" w:cs="仿宋_GB2312"/>
          <w:sz w:val="44"/>
          <w:szCs w:val="44"/>
        </w:rPr>
        <w:t>“事后奖补”奖励实施兑现申请表</w:t>
      </w:r>
      <w:r>
        <w:rPr>
          <w:sz w:val="44"/>
          <w:szCs w:val="44"/>
        </w:rPr>
        <w:fldChar w:fldCharType="end"/>
      </w:r>
    </w:p>
    <w:tbl>
      <w:tblPr>
        <w:tblStyle w:val="2"/>
        <w:tblW w:w="92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1376"/>
        <w:gridCol w:w="811"/>
        <w:gridCol w:w="304"/>
        <w:gridCol w:w="1417"/>
        <w:gridCol w:w="305"/>
        <w:gridCol w:w="687"/>
        <w:gridCol w:w="284"/>
        <w:gridCol w:w="327"/>
        <w:gridCol w:w="949"/>
        <w:gridCol w:w="14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9229" w:type="dxa"/>
            <w:gridSpan w:val="11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eastAsia="方正小标宋简体" w:cs="楷体_GB2312"/>
                <w:sz w:val="36"/>
                <w:szCs w:val="36"/>
              </w:rPr>
            </w:pPr>
            <w:r>
              <w:rPr>
                <w:rFonts w:hint="eastAsia" w:eastAsia="方正小标宋简体" w:cs="楷体_GB2312"/>
                <w:kern w:val="0"/>
                <w:sz w:val="36"/>
                <w:szCs w:val="36"/>
              </w:rPr>
              <w:t>（上规模发展奖）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27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申报单位(盖章):</w:t>
            </w:r>
          </w:p>
        </w:tc>
        <w:tc>
          <w:tcPr>
            <w:tcW w:w="2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 xml:space="preserve">        年   月   日</w:t>
            </w:r>
          </w:p>
        </w:tc>
        <w:tc>
          <w:tcPr>
            <w:tcW w:w="366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单位:万元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单位名称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法定代表人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传 真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联 系 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 w:cs="华文中宋"/>
                <w:sz w:val="24"/>
              </w:rPr>
            </w:pPr>
            <w:r>
              <w:rPr>
                <w:rFonts w:hint="eastAsia" w:eastAsia="华文中宋" w:cs="华文中宋"/>
                <w:kern w:val="0"/>
                <w:sz w:val="24"/>
              </w:rPr>
              <w:t>E-mail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开户银行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信用等级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账 号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资质类型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□施工总承包企业        □专业承包企业    □劳务企业                          □设计施工一体化企业    □勘察设计企业    □监理企业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单位性质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□国有及国有控股企业    □集体企业    □民营企业                             □外商投资企业          □科研院所    □其它企业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       财务状况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资产总额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负债总额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净资产总额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主营业务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收入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建筑业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总产值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净利润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 xml:space="preserve">主要经济     指标比较 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上年度主营业务收入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本年度主营业务收入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增幅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5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金额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说明</w:t>
            </w:r>
          </w:p>
        </w:tc>
        <w:tc>
          <w:tcPr>
            <w:tcW w:w="78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27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法定代表人签字：</w:t>
            </w:r>
          </w:p>
        </w:tc>
        <w:tc>
          <w:tcPr>
            <w:tcW w:w="8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  <w:tc>
          <w:tcPr>
            <w:tcW w:w="332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经办人（签字、手机）：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附件：1-2</w:t>
      </w:r>
    </w:p>
    <w:p>
      <w:pPr>
        <w:snapToGrid w:val="0"/>
        <w:spacing w:before="156" w:beforeLines="50" w:after="156" w:afterLines="50" w:line="58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2019年“事后奖补”奖励实施兑现申请表</w:t>
      </w:r>
    </w:p>
    <w:tbl>
      <w:tblPr>
        <w:tblStyle w:val="2"/>
        <w:tblW w:w="88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385"/>
        <w:gridCol w:w="1258"/>
        <w:gridCol w:w="1031"/>
        <w:gridCol w:w="491"/>
        <w:gridCol w:w="629"/>
        <w:gridCol w:w="505"/>
        <w:gridCol w:w="785"/>
        <w:gridCol w:w="134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8809" w:type="dxa"/>
            <w:gridSpan w:val="9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eastAsia="方正小标宋简体" w:cs="楷体_GB2312"/>
                <w:sz w:val="36"/>
                <w:szCs w:val="36"/>
              </w:rPr>
            </w:pPr>
            <w:r>
              <w:rPr>
                <w:rFonts w:hint="eastAsia" w:eastAsia="方正小标宋简体" w:cs="楷体_GB2312"/>
                <w:kern w:val="0"/>
                <w:sz w:val="36"/>
                <w:szCs w:val="36"/>
              </w:rPr>
              <w:t>（“走出去”发展奖）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27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申报单位(盖章):</w:t>
            </w:r>
          </w:p>
        </w:tc>
        <w:tc>
          <w:tcPr>
            <w:tcW w:w="34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 xml:space="preserve">        年   月   日</w:t>
            </w:r>
          </w:p>
        </w:tc>
        <w:tc>
          <w:tcPr>
            <w:tcW w:w="26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单位:万元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单位名称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法定代表人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传 真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联 系 人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 w:cs="华文中宋"/>
                <w:sz w:val="24"/>
              </w:rPr>
            </w:pPr>
            <w:r>
              <w:rPr>
                <w:rFonts w:hint="eastAsia" w:eastAsia="华文中宋" w:cs="华文中宋"/>
                <w:kern w:val="0"/>
                <w:sz w:val="24"/>
              </w:rPr>
              <w:t>E-mail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开户银行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信用等级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账 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资质类型</w:t>
            </w:r>
          </w:p>
        </w:tc>
        <w:tc>
          <w:tcPr>
            <w:tcW w:w="74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□施工总承包企业        □专业承包企业    □劳务企业                 □设计施工一体化企业    □勘察设计企业    □监理企业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2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4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单位性质</w:t>
            </w:r>
          </w:p>
        </w:tc>
        <w:tc>
          <w:tcPr>
            <w:tcW w:w="742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□国有及国有控股企业    □集体企业    □民营企业                    □外商投资企业          □科研院所    □其它企业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42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上年市外结算收入情况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上年境外营业额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（劳务企业填写）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    财务状况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资产总额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负债总额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净资产总额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主营业务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收入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建筑业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总产值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净利润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4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金额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说明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76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法定代表人签字：</w:t>
            </w:r>
          </w:p>
        </w:tc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  <w:tc>
          <w:tcPr>
            <w:tcW w:w="3441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经办人（签字、手机）：</w:t>
            </w:r>
          </w:p>
        </w:tc>
        <w:tc>
          <w:tcPr>
            <w:tcW w:w="13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附件：1-3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2019年“事后奖补”奖励实施兑现申请表</w:t>
      </w:r>
    </w:p>
    <w:tbl>
      <w:tblPr>
        <w:tblStyle w:val="2"/>
        <w:tblW w:w="921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729"/>
        <w:gridCol w:w="1004"/>
        <w:gridCol w:w="1308"/>
        <w:gridCol w:w="90"/>
        <w:gridCol w:w="1044"/>
        <w:gridCol w:w="232"/>
        <w:gridCol w:w="1043"/>
        <w:gridCol w:w="11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9211" w:type="dxa"/>
            <w:gridSpan w:val="9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eastAsia="方正小标宋简体" w:cs="楷体_GB2312"/>
                <w:sz w:val="36"/>
                <w:szCs w:val="36"/>
              </w:rPr>
            </w:pPr>
            <w:r>
              <w:rPr>
                <w:rFonts w:hint="eastAsia" w:eastAsia="方正小标宋简体" w:cs="楷体_GB2312"/>
                <w:kern w:val="0"/>
                <w:sz w:val="36"/>
                <w:szCs w:val="36"/>
              </w:rPr>
              <w:t>（转型升级奖）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33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申报单位(盖章):</w:t>
            </w:r>
          </w:p>
        </w:tc>
        <w:tc>
          <w:tcPr>
            <w:tcW w:w="34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 xml:space="preserve">        年   月   日</w:t>
            </w:r>
          </w:p>
        </w:tc>
        <w:tc>
          <w:tcPr>
            <w:tcW w:w="2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单位:万元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单位名称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法定代表人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传 真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联 系 人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 w:cs="华文中宋"/>
                <w:sz w:val="24"/>
              </w:rPr>
            </w:pPr>
            <w:r>
              <w:rPr>
                <w:rFonts w:hint="eastAsia" w:eastAsia="华文中宋" w:cs="华文中宋"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开户银行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信用等级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账 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资质类型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□施工总承包企业        □专业承包企业                                □设计施工一体化企业    □勘察设计企业    □监理企业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单位性质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□国有及国有控股企业    □集体企业    □民营企业                 □外商投资企业          □科研院所    □其它企业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原主项资质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现主项资质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财务状况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资产总额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负债总额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净资产总额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主营业务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收入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建筑业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总产值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净利润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 xml:space="preserve">主要经济     指标比较 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上年度主营业务收入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本年度主营业务收入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增幅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5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金额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说明</w:t>
            </w:r>
          </w:p>
        </w:tc>
        <w:tc>
          <w:tcPr>
            <w:tcW w:w="75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33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法定代表人签字：</w:t>
            </w:r>
          </w:p>
        </w:tc>
        <w:tc>
          <w:tcPr>
            <w:tcW w:w="10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  <w:tc>
          <w:tcPr>
            <w:tcW w:w="371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经办人（签字、手机）：</w:t>
            </w:r>
          </w:p>
        </w:tc>
        <w:tc>
          <w:tcPr>
            <w:tcW w:w="11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附件：1-4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2019年“事后奖补”奖励实施兑现申请表</w:t>
      </w:r>
    </w:p>
    <w:tbl>
      <w:tblPr>
        <w:tblStyle w:val="2"/>
        <w:tblpPr w:leftFromText="180" w:rightFromText="180" w:vertAnchor="text" w:horzAnchor="page" w:tblpXSpec="center" w:tblpY="87"/>
        <w:tblOverlap w:val="never"/>
        <w:tblW w:w="90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8"/>
        <w:gridCol w:w="1189"/>
        <w:gridCol w:w="1189"/>
        <w:gridCol w:w="354"/>
        <w:gridCol w:w="859"/>
        <w:gridCol w:w="417"/>
        <w:gridCol w:w="550"/>
        <w:gridCol w:w="20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9087" w:type="dxa"/>
            <w:gridSpan w:val="9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eastAsia="方正小标宋简体" w:cs="楷体_GB2312"/>
                <w:sz w:val="36"/>
                <w:szCs w:val="36"/>
              </w:rPr>
            </w:pPr>
            <w:r>
              <w:rPr>
                <w:rFonts w:hint="eastAsia" w:eastAsia="方正小标宋简体" w:cs="楷体_GB2312"/>
                <w:kern w:val="0"/>
                <w:sz w:val="36"/>
                <w:szCs w:val="36"/>
              </w:rPr>
              <w:t>（创优夺杯奖）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52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申报单位(盖章):</w:t>
            </w:r>
          </w:p>
        </w:tc>
        <w:tc>
          <w:tcPr>
            <w:tcW w:w="359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 xml:space="preserve">        年   月   日</w:t>
            </w:r>
          </w:p>
        </w:tc>
        <w:tc>
          <w:tcPr>
            <w:tcW w:w="29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单位:万元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单位名称</w:t>
            </w:r>
          </w:p>
        </w:tc>
        <w:tc>
          <w:tcPr>
            <w:tcW w:w="7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法定代表人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传 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联 系 人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 w:cs="华文中宋"/>
                <w:sz w:val="24"/>
              </w:rPr>
            </w:pPr>
            <w:r>
              <w:rPr>
                <w:rFonts w:hint="eastAsia" w:eastAsia="华文中宋" w:cs="华文中宋"/>
                <w:kern w:val="0"/>
                <w:sz w:val="24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开户银行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信用等级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账 号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资质类型</w:t>
            </w:r>
          </w:p>
        </w:tc>
        <w:tc>
          <w:tcPr>
            <w:tcW w:w="78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□施工总承包企业        □专业承包企业    □劳务企业                      □设计施工一体化企业    □勘察设计企业    □监理企业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单位性质</w:t>
            </w:r>
          </w:p>
        </w:tc>
        <w:tc>
          <w:tcPr>
            <w:tcW w:w="78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□国有及国有控股企业    □集体企业    □民营企业                        □外商投资企业          □科研院所    □其它企业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8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获奖项名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获奖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项目名称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获奖项目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投资方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获奖项目资金性质</w:t>
            </w:r>
          </w:p>
        </w:tc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    财务状况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资产总额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负债总额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净资产总额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主营业务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收入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建筑业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总产值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净利润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48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申报奖励金额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说明</w:t>
            </w:r>
          </w:p>
        </w:tc>
        <w:tc>
          <w:tcPr>
            <w:tcW w:w="7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获（五）百强企业的可不填项目相关信息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25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法定代表人签字：</w:t>
            </w:r>
          </w:p>
        </w:tc>
        <w:tc>
          <w:tcPr>
            <w:tcW w:w="11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  <w:tc>
          <w:tcPr>
            <w:tcW w:w="33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经办人（签字、手机）：</w:t>
            </w:r>
          </w:p>
        </w:tc>
        <w:tc>
          <w:tcPr>
            <w:tcW w:w="20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附件：1-5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方正小标宋简体" w:cs="仿宋_GB2312"/>
          <w:kern w:val="0"/>
          <w:sz w:val="44"/>
          <w:szCs w:val="44"/>
        </w:rPr>
        <w:t>2019年“事后奖补”奖励实施兑现申请表</w:t>
      </w:r>
    </w:p>
    <w:tbl>
      <w:tblPr>
        <w:tblStyle w:val="2"/>
        <w:tblpPr w:leftFromText="180" w:rightFromText="180" w:vertAnchor="text" w:horzAnchor="page" w:tblpX="1375" w:tblpY="106"/>
        <w:tblOverlap w:val="never"/>
        <w:tblW w:w="93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3"/>
        <w:gridCol w:w="1287"/>
        <w:gridCol w:w="1144"/>
        <w:gridCol w:w="1098"/>
        <w:gridCol w:w="974"/>
        <w:gridCol w:w="19"/>
        <w:gridCol w:w="852"/>
        <w:gridCol w:w="282"/>
        <w:gridCol w:w="141"/>
        <w:gridCol w:w="21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9357" w:type="dxa"/>
            <w:gridSpan w:val="10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eastAsia="方正小标宋简体" w:cs="楷体_GB2312"/>
                <w:sz w:val="36"/>
                <w:szCs w:val="36"/>
              </w:rPr>
            </w:pPr>
            <w:r>
              <w:rPr>
                <w:rFonts w:hint="eastAsia" w:eastAsia="方正小标宋简体" w:cs="楷体_GB2312"/>
                <w:kern w:val="0"/>
                <w:sz w:val="36"/>
                <w:szCs w:val="36"/>
              </w:rPr>
              <w:t>（科技创新奖）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申报单位(盖章):</w:t>
            </w:r>
          </w:p>
        </w:tc>
        <w:tc>
          <w:tcPr>
            <w:tcW w:w="32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 xml:space="preserve">        年   月   日</w:t>
            </w:r>
          </w:p>
        </w:tc>
        <w:tc>
          <w:tcPr>
            <w:tcW w:w="342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单位:万元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单位名称</w:t>
            </w: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法定代表人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传 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联 系 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电 话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华文中宋" w:cs="华文中宋"/>
                <w:sz w:val="24"/>
              </w:rPr>
            </w:pPr>
            <w:r>
              <w:rPr>
                <w:rFonts w:hint="eastAsia" w:eastAsia="华文中宋" w:cs="华文中宋"/>
                <w:kern w:val="0"/>
                <w:sz w:val="24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开户银行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信用等级</w:t>
            </w:r>
          </w:p>
        </w:tc>
        <w:tc>
          <w:tcPr>
            <w:tcW w:w="2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账 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资质类型</w:t>
            </w:r>
          </w:p>
        </w:tc>
        <w:tc>
          <w:tcPr>
            <w:tcW w:w="792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□施工总承包企业      □专业承包企业   □劳务企业                 □设计施工一体化企业  □勘察设计企业   □监理企业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9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单位性质</w:t>
            </w:r>
          </w:p>
        </w:tc>
        <w:tc>
          <w:tcPr>
            <w:tcW w:w="792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□国有及国有控股企业    □集体企业    □民营企业                   □外商投资企业          □科研院所    □其它企业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792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层次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 xml:space="preserve"> □国际  □国家级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 xml:space="preserve"> □省、市级</w:t>
            </w:r>
          </w:p>
        </w:tc>
        <w:tc>
          <w:tcPr>
            <w:tcW w:w="2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sz w:val="24"/>
              </w:rPr>
              <w:t>名称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□国家级工法         □国家建筑行业标准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□国际（家）标准     □省、市级地方标准</w:t>
            </w:r>
          </w:p>
          <w:p>
            <w:pPr>
              <w:widowControl/>
              <w:jc w:val="left"/>
              <w:textAlignment w:val="center"/>
              <w:rPr>
                <w:rFonts w:cs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上年度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财务状况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资产总额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负债总额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净资产总额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主营业务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收入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建筑业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总产值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净利润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  <w:r>
              <w:rPr>
                <w:rFonts w:hint="eastAsia" w:cs="仿宋_GB2312"/>
                <w:kern w:val="0"/>
                <w:sz w:val="24"/>
              </w:rPr>
              <w:br w:type="textWrapping"/>
            </w:r>
            <w:r>
              <w:rPr>
                <w:rFonts w:hint="eastAsia" w:cs="仿宋_GB2312"/>
                <w:kern w:val="0"/>
                <w:sz w:val="24"/>
              </w:rPr>
              <w:t>类型</w:t>
            </w:r>
          </w:p>
        </w:tc>
        <w:tc>
          <w:tcPr>
            <w:tcW w:w="4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仿宋_GB2312"/>
                <w:sz w:val="24"/>
              </w:rPr>
            </w:pPr>
          </w:p>
        </w:tc>
        <w:tc>
          <w:tcPr>
            <w:tcW w:w="12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kern w:val="0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申报奖励</w:t>
            </w:r>
          </w:p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金额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z w:val="24"/>
              </w:rPr>
            </w:pPr>
            <w:r>
              <w:rPr>
                <w:rFonts w:hint="eastAsia" w:cs="仿宋_GB2312"/>
                <w:kern w:val="0"/>
                <w:sz w:val="24"/>
              </w:rPr>
              <w:t>说明</w:t>
            </w:r>
          </w:p>
        </w:tc>
        <w:tc>
          <w:tcPr>
            <w:tcW w:w="79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仿宋_GB2312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27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法定代表人签字：</w:t>
            </w:r>
          </w:p>
        </w:tc>
        <w:tc>
          <w:tcPr>
            <w:tcW w:w="11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  <w:tc>
          <w:tcPr>
            <w:tcW w:w="294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  <w:r>
              <w:rPr>
                <w:rFonts w:hint="eastAsia" w:eastAsia="楷体_GB2312" w:cs="楷体_GB2312"/>
                <w:kern w:val="0"/>
                <w:sz w:val="24"/>
              </w:rPr>
              <w:t>经办人（签字、手机）：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楷体_GB2312" w:cs="楷体_GB2312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3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悠悠岁月</cp:lastModifiedBy>
  <dcterms:modified xsi:type="dcterms:W3CDTF">2019-09-26T07:21:52Z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